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Some trainers who use Apple products have had difficulty sharing the videos embedded in the PowerPoint presentation. To assist trainers using </w:t>
      </w:r>
      <w:proofErr w:type="spellStart"/>
      <w:r>
        <w:rPr>
          <w:rFonts w:ascii="Arial" w:hAnsi="Arial" w:cs="Arial"/>
          <w:color w:val="222222"/>
        </w:rPr>
        <w:t>MacBooks</w:t>
      </w:r>
      <w:proofErr w:type="spellEnd"/>
      <w:r>
        <w:rPr>
          <w:rFonts w:ascii="Arial" w:hAnsi="Arial" w:cs="Arial"/>
          <w:color w:val="222222"/>
        </w:rPr>
        <w:t xml:space="preserve"> or iPads the videos can be downloaded as YouTube clips. </w:t>
      </w:r>
      <w:r>
        <w:rPr>
          <w:rStyle w:val="Strong"/>
          <w:rFonts w:ascii="Arial" w:hAnsi="Arial" w:cs="Arial"/>
          <w:color w:val="222222"/>
        </w:rPr>
        <w:t>(NB Please note these links will be updated as soon as possible)</w:t>
      </w:r>
    </w:p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Slide 11          </w:t>
      </w:r>
      <w:hyperlink r:id="rId4" w:history="1">
        <w:r>
          <w:rPr>
            <w:rStyle w:val="Hyperlink"/>
            <w:rFonts w:ascii="Arial" w:hAnsi="Arial" w:cs="Arial"/>
            <w:color w:val="CE0E2D"/>
            <w:u w:val="none"/>
          </w:rPr>
          <w:t>Safeguarding Adults - Warning Signs (</w:t>
        </w:r>
        <w:proofErr w:type="spellStart"/>
        <w:r>
          <w:rPr>
            <w:rStyle w:val="Hyperlink"/>
            <w:rFonts w:ascii="Arial" w:hAnsi="Arial" w:cs="Arial"/>
            <w:color w:val="CE0E2D"/>
            <w:u w:val="none"/>
          </w:rPr>
          <w:t>Enfield</w:t>
        </w:r>
        <w:r>
          <w:rPr>
            <w:rStyle w:val="Hyperlink"/>
            <w:rFonts w:ascii="Arial" w:hAnsi="Arial" w:cs="Arial"/>
            <w:color w:val="CE0E2D"/>
            <w:u w:val="none"/>
          </w:rPr>
          <w:t>Video</w:t>
        </w:r>
        <w:proofErr w:type="spellEnd"/>
        <w:r>
          <w:rPr>
            <w:rStyle w:val="Hyperlink"/>
            <w:rFonts w:ascii="Arial" w:hAnsi="Arial" w:cs="Arial"/>
            <w:color w:val="CE0E2D"/>
            <w:u w:val="none"/>
          </w:rPr>
          <w:t>) </w:t>
        </w:r>
      </w:hyperlink>
      <w:r>
        <w:rPr>
          <w:rFonts w:ascii="Arial" w:hAnsi="Arial" w:cs="Arial"/>
          <w:color w:val="222222"/>
        </w:rPr>
        <w:t>                                                           </w:t>
      </w:r>
    </w:p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Slide 30          </w:t>
      </w:r>
      <w:hyperlink r:id="rId5" w:history="1">
        <w:r>
          <w:rPr>
            <w:rStyle w:val="Hyperlink"/>
            <w:rFonts w:ascii="Arial" w:hAnsi="Arial" w:cs="Arial"/>
            <w:color w:val="CE0E2D"/>
            <w:u w:val="none"/>
          </w:rPr>
          <w:t>Record: what to do</w:t>
        </w:r>
      </w:hyperlink>
    </w:p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Slide 33          </w:t>
      </w:r>
      <w:hyperlink r:id="rId6" w:history="1">
        <w:r>
          <w:rPr>
            <w:rStyle w:val="Hyperlink"/>
            <w:rFonts w:ascii="Arial" w:hAnsi="Arial" w:cs="Arial"/>
            <w:color w:val="CE0E2D"/>
            <w:u w:val="none"/>
          </w:rPr>
          <w:t>Awareness test</w:t>
        </w:r>
      </w:hyperlink>
    </w:p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</w:p>
    <w:p w:rsidR="0089526B" w:rsidRDefault="0089526B" w:rsidP="0089526B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1658240" behindDoc="0" locked="0" layoutInCell="1" allowOverlap="1" wp14:anchorId="7FD6A064">
            <wp:simplePos x="0" y="0"/>
            <wp:positionH relativeFrom="column">
              <wp:posOffset>719455</wp:posOffset>
            </wp:positionH>
            <wp:positionV relativeFrom="paragraph">
              <wp:posOffset>187960</wp:posOffset>
            </wp:positionV>
            <wp:extent cx="1464310" cy="309245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18" b="17284"/>
                    <a:stretch/>
                  </pic:blipFill>
                  <pic:spPr bwMode="auto">
                    <a:xfrm>
                      <a:off x="0" y="0"/>
                      <a:ext cx="146431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222222"/>
        </w:rPr>
        <w:t>When you click on the title of the clip above you will be directed to this screen, just click the                                        button to access the video directly.</w:t>
      </w:r>
    </w:p>
    <w:p w:rsidR="0025275A" w:rsidRDefault="0089526B">
      <w:bookmarkStart w:id="0" w:name="_GoBack"/>
      <w:bookmarkEnd w:id="0"/>
      <w:r w:rsidRPr="0089526B">
        <w:drawing>
          <wp:anchor distT="0" distB="0" distL="114300" distR="114300" simplePos="0" relativeHeight="251659264" behindDoc="0" locked="0" layoutInCell="1" allowOverlap="1" wp14:anchorId="282823C2">
            <wp:simplePos x="0" y="0"/>
            <wp:positionH relativeFrom="column">
              <wp:posOffset>0</wp:posOffset>
            </wp:positionH>
            <wp:positionV relativeFrom="paragraph">
              <wp:posOffset>284269</wp:posOffset>
            </wp:positionV>
            <wp:extent cx="5731510" cy="5500370"/>
            <wp:effectExtent l="0" t="0" r="254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0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2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6B"/>
    <w:rsid w:val="0025275A"/>
    <w:rsid w:val="0089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C6BD8"/>
  <w15:chartTrackingRefBased/>
  <w15:docId w15:val="{311D614C-61A3-4B5E-94AE-4B5AAF79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9526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952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52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B_lTKZm1Ts" TargetMode="External"/><Relationship Id="rId5" Type="http://schemas.openxmlformats.org/officeDocument/2006/relationships/hyperlink" Target="https://youtu.be/DT-ZxfdUhJ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YMcP2C34DZ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</dc:creator>
  <cp:keywords/>
  <dc:description/>
  <cp:lastModifiedBy>Hill</cp:lastModifiedBy>
  <cp:revision>1</cp:revision>
  <dcterms:created xsi:type="dcterms:W3CDTF">2022-09-07T11:58:00Z</dcterms:created>
  <dcterms:modified xsi:type="dcterms:W3CDTF">2022-09-07T12:03:00Z</dcterms:modified>
</cp:coreProperties>
</file>